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457200" cy="714375"/>
            <wp:effectExtent l="0" t="0" r="0" b="0"/>
            <wp:docPr id="1" name="Рисунок 1" descr="Герб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3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before="0" w:after="60"/>
        <w:rPr>
          <w:rFonts w:ascii="Times New Roman" w:hAnsi="Times New Roman" w:eastAsia="Times New Roman" w:cs="Times New Roman"/>
          <w:b/>
          <w:kern w:val="2"/>
          <w:szCs w:val="28"/>
        </w:rPr>
      </w:pPr>
      <w:r>
        <w:rPr>
          <w:rFonts w:eastAsia="Times New Roman" w:cs="Times New Roman" w:ascii="Times New Roman" w:hAnsi="Times New Roman"/>
          <w:b/>
          <w:kern w:val="2"/>
          <w:szCs w:val="28"/>
        </w:rPr>
        <w:t>Кемеровская область - Кузбасс</w:t>
      </w:r>
    </w:p>
    <w:p>
      <w:pPr>
        <w:pStyle w:val="Normal"/>
        <w:shd w:val="clear" w:color="auto" w:fill="FFFFFF"/>
        <w:spacing w:before="0" w:after="60"/>
        <w:rPr>
          <w:rFonts w:ascii="Times New Roman" w:hAnsi="Times New Roman" w:eastAsia="Times New Roman" w:cs="Times New Roman"/>
          <w:b/>
          <w:kern w:val="2"/>
          <w:szCs w:val="28"/>
        </w:rPr>
      </w:pPr>
      <w:r>
        <w:rPr>
          <w:rFonts w:eastAsia="Times New Roman" w:cs="Times New Roman" w:ascii="Times New Roman" w:hAnsi="Times New Roman"/>
          <w:b/>
          <w:kern w:val="2"/>
          <w:szCs w:val="28"/>
        </w:rPr>
        <w:t>Анжеро-Судженский городской округ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kern w:val="2"/>
          <w:szCs w:val="28"/>
        </w:rPr>
      </w:pPr>
      <w:r>
        <w:rPr>
          <w:rFonts w:eastAsia="Times New Roman" w:cs="Times New Roman" w:ascii="Times New Roman" w:hAnsi="Times New Roman"/>
          <w:b/>
          <w:kern w:val="2"/>
          <w:szCs w:val="28"/>
        </w:rPr>
        <w:t>Совет народных депутатов Анжеро-Судженского городского округа</w:t>
      </w:r>
    </w:p>
    <w:p>
      <w:pPr>
        <w:pStyle w:val="Normal"/>
        <w:spacing w:lineRule="auto" w:line="480"/>
        <w:rPr>
          <w:rFonts w:ascii="Times New Roman" w:hAnsi="Times New Roman" w:eastAsia="Times New Roman" w:cs="Times New Roman"/>
          <w:b/>
          <w:kern w:val="2"/>
          <w:szCs w:val="28"/>
        </w:rPr>
      </w:pPr>
      <w:r>
        <w:rPr>
          <w:rFonts w:eastAsia="Times New Roman" w:cs="Times New Roman" w:ascii="Times New Roman" w:hAnsi="Times New Roman"/>
          <w:b/>
          <w:kern w:val="2"/>
          <w:szCs w:val="28"/>
        </w:rPr>
        <w:t>РЕШЕНИЕ</w:t>
      </w:r>
    </w:p>
    <w:p>
      <w:pPr>
        <w:pStyle w:val="Normal"/>
        <w:spacing w:lineRule="auto" w:line="480"/>
        <w:rPr>
          <w:kern w:val="2"/>
          <w:szCs w:val="28"/>
        </w:rPr>
      </w:pPr>
      <w:r>
        <w:rPr>
          <w:rFonts w:eastAsia="Times New Roman" w:cs="Times New Roman" w:ascii="Times New Roman" w:hAnsi="Times New Roman"/>
          <w:b/>
          <w:kern w:val="2"/>
          <w:szCs w:val="28"/>
        </w:rPr>
        <w:t xml:space="preserve">от «____» _________ 2025 г. № _____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Принято на сессии Совета народных депутатов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Анжеро-Судженского городского округа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«_____» _______________ 2025 г.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firstLine="709"/>
        <w:rPr>
          <w:rFonts w:ascii="Times New Roman" w:hAnsi="Times New Roman" w:eastAsia="Calibri" w:cs="Times New Roman"/>
          <w:b/>
          <w:szCs w:val="28"/>
        </w:rPr>
      </w:pPr>
      <w:r>
        <w:rPr>
          <w:rFonts w:eastAsia="Calibri" w:cs="Times New Roman" w:ascii="Times New Roman" w:hAnsi="Times New Roman"/>
          <w:b/>
          <w:szCs w:val="28"/>
        </w:rPr>
        <w:t xml:space="preserve">О внесении изменений в решение </w:t>
      </w:r>
      <w:r>
        <w:rPr>
          <w:rFonts w:eastAsia="Calibri" w:cs="Times New Roman" w:ascii="Times New Roman" w:hAnsi="Times New Roman"/>
          <w:b/>
          <w:bCs/>
          <w:szCs w:val="28"/>
        </w:rPr>
        <w:t>Анжеро-Судженского городского Совета народных депутатов</w:t>
      </w:r>
      <w:r>
        <w:rPr>
          <w:rFonts w:eastAsia="Calibri" w:cs="Times New Roman" w:ascii="Times New Roman" w:hAnsi="Times New Roman"/>
          <w:b/>
          <w:szCs w:val="28"/>
        </w:rPr>
        <w:t xml:space="preserve"> от 26 августа 2010 года № 521 «Об установлении земельного налога на территории Анжеро-Судженского городского округа»</w:t>
      </w:r>
    </w:p>
    <w:p>
      <w:pPr>
        <w:pStyle w:val="Normal"/>
        <w:ind w:firstLine="709"/>
        <w:rPr>
          <w:rFonts w:ascii="Times New Roman" w:hAnsi="Times New Roman" w:eastAsia="Calibri" w:cs="Times New Roman"/>
          <w:b/>
          <w:szCs w:val="28"/>
        </w:rPr>
      </w:pPr>
      <w:r>
        <w:rPr>
          <w:rFonts w:eastAsia="Calibri" w:cs="Times New Roman" w:ascii="Times New Roman" w:hAnsi="Times New Roman"/>
          <w:b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/>
          <w:szCs w:val="28"/>
        </w:rPr>
      </w:pPr>
      <w:r>
        <w:rPr>
          <w:rFonts w:eastAsia="Times New Roman" w:cs="Times New Roman" w:ascii="Times New Roman" w:hAnsi="Times New Roman"/>
          <w:szCs w:val="28"/>
        </w:rPr>
        <w:t xml:space="preserve">В соответствии со статьями 12 и 15 главы 2 и главой 31 «Земельный налог» Налогового кодекса Российской Федерации, руководствуясь статьей 35 Устава муниципального образования «Анжеро-Судженский городской округ Кемеровской области - Кузбасса», Совет народных депутатов Анжеро-Судженского городского округа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/>
          <w:bCs/>
          <w:szCs w:val="28"/>
        </w:rPr>
      </w:pPr>
      <w:r>
        <w:rPr>
          <w:rFonts w:eastAsia="Times New Roman" w:cs="Times New Roman" w:ascii="Times New Roman" w:hAnsi="Times New Roman"/>
          <w:b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/>
          <w:bCs/>
          <w:szCs w:val="28"/>
        </w:rPr>
      </w:pPr>
      <w:r>
        <w:rPr>
          <w:rFonts w:eastAsia="Times New Roman" w:cs="Times New Roman" w:ascii="Times New Roman" w:hAnsi="Times New Roman"/>
          <w:b/>
          <w:bCs/>
          <w:szCs w:val="28"/>
        </w:rPr>
        <w:t>РЕШИЛ:</w:t>
      </w:r>
    </w:p>
    <w:p>
      <w:pPr>
        <w:pStyle w:val="Normal"/>
        <w:ind w:firstLine="709"/>
        <w:jc w:val="both"/>
        <w:rPr>
          <w:rFonts w:ascii="Times New Roman" w:hAnsi="Times New Roman" w:eastAsia="Calibri" w:cs="Times New Roman"/>
          <w:bCs/>
          <w:szCs w:val="28"/>
        </w:rPr>
      </w:pPr>
      <w:r>
        <w:rPr>
          <w:rFonts w:eastAsia="Calibri" w:cs="Times New Roman" w:ascii="Times New Roman" w:hAnsi="Times New Roman"/>
          <w:bCs/>
          <w:szCs w:val="28"/>
        </w:rPr>
        <w:t xml:space="preserve">1. Внести в </w:t>
      </w:r>
      <w:hyperlink r:id="rId3">
        <w:r>
          <w:rPr>
            <w:rFonts w:eastAsia="Calibri" w:cs="Times New Roman" w:ascii="Times New Roman" w:hAnsi="Times New Roman"/>
            <w:bCs/>
            <w:szCs w:val="28"/>
          </w:rPr>
          <w:t>решение</w:t>
        </w:r>
      </w:hyperlink>
      <w:r>
        <w:rPr>
          <w:rFonts w:eastAsia="Calibri" w:cs="Times New Roman" w:ascii="Times New Roman" w:hAnsi="Times New Roman"/>
          <w:bCs/>
          <w:szCs w:val="28"/>
        </w:rPr>
        <w:t xml:space="preserve"> Анжеро-Судженского городского Совета народных депутатов от 26 августа 2010 года №521 «Об установлении земельного налога на территории Анжеро-Судженского городского округа»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eastAsia="Calibri" w:cs="Times New Roman" w:ascii="Times New Roman" w:hAnsi="Times New Roman"/>
          <w:bCs/>
          <w:szCs w:val="28"/>
        </w:rPr>
        <w:t xml:space="preserve">1.1. абзац 2 подпункта 3.4 пункта 3 </w:t>
      </w:r>
      <w:r>
        <w:rPr>
          <w:rFonts w:cs="Times New Roman" w:ascii="Times New Roman" w:hAnsi="Times New Roman"/>
          <w:color w:val="000000"/>
          <w:szCs w:val="28"/>
        </w:rPr>
        <w:t>изложить в следующей редакции:           «- субъектов инвестиционной деятельности, определенные в соответствии с решением  Совета народных депутатов Анжеро-Судженского городского округа от 24.02.2012 №62 «О создании благоприятных условий для инвестиционной деятельности в Анжеро-Судженском городском округе» на основании заключенного с администрацией городского округа соглашения о реализации инвестиционного проекта;»;</w:t>
      </w:r>
    </w:p>
    <w:p>
      <w:pPr>
        <w:pStyle w:val="Normal"/>
        <w:ind w:firstLine="709"/>
        <w:jc w:val="both"/>
        <w:rPr>
          <w:rFonts w:ascii="Times New Roman" w:hAnsi="Times New Roman" w:eastAsia="Calibri" w:cs="Times New Roman"/>
          <w:bCs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 xml:space="preserve">1.2. </w:t>
      </w:r>
      <w:r>
        <w:rPr>
          <w:rFonts w:eastAsia="Calibri" w:cs="Times New Roman" w:ascii="Times New Roman" w:hAnsi="Times New Roman"/>
          <w:bCs/>
          <w:szCs w:val="28"/>
        </w:rPr>
        <w:t xml:space="preserve">абзац 3 подпункта 3.4 пункта 3 </w:t>
      </w:r>
      <w:r>
        <w:rPr>
          <w:rFonts w:cs="Times New Roman" w:ascii="Times New Roman" w:hAnsi="Times New Roman"/>
          <w:color w:val="000000"/>
          <w:szCs w:val="28"/>
        </w:rPr>
        <w:t>изложить в следующей редакции:          «- резидентов территории опережающего развития, определенные в соответствии  с Федеральным законом от 29.12.2014 №473-ФЗ «О территориях опережающего развития в Российской Федерации», на основании соглашения об осуществлении деятельности на территории опережающего развития «Анжеро-Судженск» и включенные в реестр резидентов.»;</w:t>
      </w:r>
      <w:bookmarkStart w:id="0" w:name="_GoBack"/>
      <w:bookmarkEnd w:id="0"/>
    </w:p>
    <w:p>
      <w:pPr>
        <w:pStyle w:val="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1.3. в абзаце 4 подпункта 3.5 пункта 3 цифры «2022-2025» заменить цифрами «2022-2030»;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1.4. подпункт 3.6 пункта 3 исключить.</w:t>
      </w:r>
    </w:p>
    <w:p>
      <w:pPr>
        <w:pStyle w:val="Normal"/>
        <w:ind w:firstLine="709"/>
        <w:jc w:val="both"/>
        <w:rPr>
          <w:rFonts w:ascii="Times New Roman" w:hAnsi="Times New Roman" w:eastAsia="Calibri" w:cs="Times New Roman"/>
          <w:szCs w:val="28"/>
        </w:rPr>
      </w:pPr>
      <w:r>
        <w:rPr>
          <w:rFonts w:eastAsia="Calibri" w:cs="Times New Roman" w:ascii="Times New Roman" w:hAnsi="Times New Roman"/>
          <w:szCs w:val="28"/>
        </w:rPr>
        <w:t xml:space="preserve">2. Опубликовать данное решение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 </w:t>
      </w:r>
      <w:hyperlink r:id="rId4">
        <w:r>
          <w:rPr>
            <w:rStyle w:val="-"/>
            <w:rFonts w:eastAsia="Calibri" w:cs="Times New Roman" w:ascii="Times New Roman" w:hAnsi="Times New Roman"/>
            <w:szCs w:val="28"/>
          </w:rPr>
          <w:t>www.anzhero.ru</w:t>
        </w:r>
      </w:hyperlink>
      <w:r>
        <w:rPr>
          <w:rFonts w:eastAsia="Calibri" w:cs="Times New Roman" w:ascii="Times New Roman" w:hAnsi="Times New Roman"/>
          <w:szCs w:val="28"/>
        </w:rPr>
        <w:t xml:space="preserve">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eastAsia="Calibri" w:cs="Times New Roman" w:ascii="Times New Roman" w:hAnsi="Times New Roman"/>
          <w:szCs w:val="28"/>
        </w:rPr>
        <w:t xml:space="preserve">3. </w:t>
      </w:r>
      <w:r>
        <w:rPr>
          <w:rFonts w:cs="Times New Roman" w:ascii="Times New Roman" w:hAnsi="Times New Roman"/>
          <w:szCs w:val="28"/>
        </w:rPr>
        <w:t>Настоящее решение вступает в силу после официального опубликования, за исключением пункта 1.</w:t>
      </w:r>
      <w:r>
        <w:rPr>
          <w:rFonts w:cs="Times New Roman" w:ascii="Times New Roman" w:hAnsi="Times New Roman"/>
          <w:szCs w:val="28"/>
        </w:rPr>
        <w:t>4</w:t>
      </w:r>
      <w:r>
        <w:rPr>
          <w:rFonts w:cs="Times New Roman" w:ascii="Times New Roman" w:hAnsi="Times New Roman"/>
          <w:szCs w:val="28"/>
        </w:rPr>
        <w:t xml:space="preserve"> который вступает в силу с 01.01.2026 года.</w:t>
      </w:r>
    </w:p>
    <w:p>
      <w:pPr>
        <w:pStyle w:val="Normal"/>
        <w:ind w:firstLine="709"/>
        <w:jc w:val="both"/>
        <w:rPr>
          <w:rFonts w:ascii="Times New Roman" w:hAnsi="Times New Roman" w:eastAsia="Calibri" w:cs="Times New Roman"/>
          <w:szCs w:val="28"/>
        </w:rPr>
      </w:pPr>
      <w:r>
        <w:rPr>
          <w:rFonts w:cs="Times New Roman" w:ascii="Times New Roman" w:hAnsi="Times New Roman"/>
          <w:szCs w:val="28"/>
        </w:rPr>
        <w:t>4. Настоящее решение направить в финансовое управление администрации Анжеро-Судженского городского округа, Межрайонную инспекцию ФНС России №9 по Кемеровской области - Кузбассу</w:t>
      </w:r>
      <w:r>
        <w:rPr>
          <w:rFonts w:eastAsia="Calibri" w:cs="Times New Roman" w:ascii="Times New Roman" w:hAnsi="Times New Roman"/>
          <w:szCs w:val="28"/>
        </w:rPr>
        <w:t xml:space="preserve">. </w:t>
      </w:r>
    </w:p>
    <w:p>
      <w:pPr>
        <w:pStyle w:val="Normal"/>
        <w:ind w:firstLine="709"/>
        <w:jc w:val="both"/>
        <w:rPr>
          <w:rFonts w:ascii="Times New Roman" w:hAnsi="Times New Roman" w:eastAsia="Calibri" w:cs="Times New Roman"/>
          <w:bCs/>
          <w:szCs w:val="28"/>
        </w:rPr>
      </w:pPr>
      <w:r>
        <w:rPr>
          <w:rFonts w:eastAsia="Calibri" w:cs="Times New Roman" w:ascii="Times New Roman" w:hAnsi="Times New Roman"/>
          <w:bCs/>
          <w:szCs w:val="28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 w:eastAsia="Calibri" w:cs="Times New Roman"/>
          <w:bCs/>
          <w:szCs w:val="28"/>
        </w:rPr>
      </w:pPr>
      <w:r>
        <w:rPr>
          <w:rFonts w:eastAsia="Calibri" w:cs="Times New Roman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 w:cs="Times New Roman"/>
          <w:bCs/>
          <w:szCs w:val="28"/>
        </w:rPr>
      </w:pPr>
      <w:r>
        <w:rPr>
          <w:rFonts w:eastAsia="Calibri" w:cs="Times New Roman" w:ascii="Times New Roman" w:hAnsi="Times New Roman"/>
          <w:bCs/>
          <w:szCs w:val="28"/>
        </w:rPr>
      </w:r>
    </w:p>
    <w:p>
      <w:pPr>
        <w:pStyle w:val="Normal"/>
        <w:jc w:val="left"/>
        <w:rPr>
          <w:rFonts w:ascii="Times New Roman" w:hAnsi="Times New Roman" w:eastAsia="Times New Roman" w:cs="Times New Roman"/>
          <w:szCs w:val="28"/>
        </w:rPr>
      </w:pPr>
      <w:r>
        <w:rPr>
          <w:rFonts w:eastAsia="Times New Roman" w:cs="Times New Roman" w:ascii="Times New Roman" w:hAnsi="Times New Roman"/>
          <w:szCs w:val="28"/>
        </w:rPr>
        <w:t xml:space="preserve">Председатель Совета народных </w:t>
      </w:r>
    </w:p>
    <w:p>
      <w:pPr>
        <w:pStyle w:val="Normal"/>
        <w:jc w:val="left"/>
        <w:rPr>
          <w:rFonts w:ascii="Times New Roman" w:hAnsi="Times New Roman" w:eastAsia="Times New Roman" w:cs="Times New Roman"/>
          <w:szCs w:val="28"/>
        </w:rPr>
      </w:pPr>
      <w:r>
        <w:rPr>
          <w:rFonts w:eastAsia="Times New Roman" w:cs="Times New Roman" w:ascii="Times New Roman" w:hAnsi="Times New Roman"/>
          <w:szCs w:val="28"/>
        </w:rPr>
        <w:t>депутатов городского округа                                                              В.А. Рогалис</w:t>
      </w:r>
    </w:p>
    <w:p>
      <w:pPr>
        <w:pStyle w:val="Normal"/>
        <w:rPr>
          <w:rFonts w:ascii="Times New Roman" w:hAnsi="Times New Roman" w:eastAsia="Times New Roman" w:cs="Times New Roman"/>
          <w:szCs w:val="28"/>
        </w:rPr>
      </w:pPr>
      <w:r>
        <w:rPr>
          <w:rFonts w:eastAsia="Times New Roman" w:cs="Times New Roman" w:ascii="Times New Roman" w:hAnsi="Times New Roman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Cs w:val="28"/>
        </w:rPr>
      </w:pPr>
      <w:r>
        <w:rPr>
          <w:rFonts w:eastAsia="Times New Roman" w:cs="Times New Roman" w:ascii="Times New Roman" w:hAnsi="Times New Roman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Cs w:val="28"/>
        </w:rPr>
      </w:pPr>
      <w:r>
        <w:rPr>
          <w:rFonts w:eastAsia="Times New Roman" w:cs="Times New Roman" w:ascii="Times New Roman" w:hAnsi="Times New Roman"/>
          <w:szCs w:val="28"/>
        </w:rPr>
        <w:t xml:space="preserve">Глава городского округа                                                                     Д.В. Ажичаков </w:t>
      </w:r>
    </w:p>
    <w:p>
      <w:pPr>
        <w:pStyle w:val="Normal"/>
        <w:ind w:firstLine="709"/>
        <w:rPr>
          <w:rFonts w:ascii="Times New Roman" w:hAnsi="Times New Roman" w:eastAsia="Times New Roman" w:cs="Times New Roman"/>
          <w:szCs w:val="28"/>
        </w:rPr>
      </w:pPr>
      <w:r>
        <w:rPr>
          <w:rFonts w:eastAsia="Times New Roman" w:cs="Times New Roman" w:ascii="Times New Roman" w:hAnsi="Times New Roman"/>
          <w:szCs w:val="28"/>
        </w:rPr>
      </w:r>
    </w:p>
    <w:p>
      <w:pPr>
        <w:pStyle w:val="Normal"/>
        <w:ind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ind w:firstLine="709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p>
      <w:pPr>
        <w:pStyle w:val="Normal"/>
        <w:jc w:val="both"/>
        <w:rPr>
          <w:rFonts w:ascii="Times New Roman" w:hAnsi="Times New Roman" w:eastAsia="Calibri"/>
          <w:bCs/>
          <w:szCs w:val="28"/>
        </w:rPr>
      </w:pPr>
      <w:r>
        <w:rPr>
          <w:rFonts w:eastAsia="Calibri" w:ascii="Times New Roman" w:hAnsi="Times New Roman"/>
          <w:bCs/>
          <w:szCs w:val="28"/>
        </w:rPr>
      </w:r>
    </w:p>
    <w:sectPr>
      <w:type w:val="nextPage"/>
      <w:pgSz w:w="11906" w:h="16838"/>
      <w:pgMar w:left="1276" w:right="709" w:gutter="0" w:header="0" w:top="709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4"/>
    <w:uiPriority w:val="9"/>
    <w:qFormat/>
    <w:pPr>
      <w:spacing w:before="240" w:after="0"/>
      <w:outlineLvl w:val="0"/>
    </w:pPr>
    <w:rPr/>
  </w:style>
  <w:style w:type="paragraph" w:styleId="2">
    <w:name w:val="Heading 2"/>
    <w:basedOn w:val="Style31"/>
    <w:next w:val="Style27"/>
    <w:uiPriority w:val="9"/>
    <w:semiHidden/>
    <w:unhideWhenUsed/>
    <w:qFormat/>
    <w:pPr>
      <w:spacing w:before="240" w:after="0"/>
      <w:outlineLvl w:val="1"/>
    </w:pPr>
    <w:rPr/>
  </w:style>
  <w:style w:type="paragraph" w:styleId="3">
    <w:name w:val="Heading 3"/>
    <w:basedOn w:val="Style31"/>
    <w:next w:val="Style27"/>
    <w:uiPriority w:val="9"/>
    <w:semiHidden/>
    <w:unhideWhenUsed/>
    <w:qFormat/>
    <w:pPr>
      <w:spacing w:before="240" w:after="0"/>
      <w:outlineLvl w:val="2"/>
    </w:pPr>
    <w:rPr/>
  </w:style>
  <w:style w:type="paragraph" w:styleId="4">
    <w:name w:val="Heading 4"/>
    <w:basedOn w:val="Style31"/>
    <w:next w:val="Style27"/>
    <w:uiPriority w:val="9"/>
    <w:semiHidden/>
    <w:unhideWhenUsed/>
    <w:qFormat/>
    <w:pPr>
      <w:spacing w:before="240" w:after="0"/>
      <w:outlineLvl w:val="3"/>
    </w:pPr>
    <w:rPr/>
  </w:style>
  <w:style w:type="paragraph" w:styleId="5">
    <w:name w:val="Heading 5"/>
    <w:basedOn w:val="Style31"/>
    <w:next w:val="Style27"/>
    <w:uiPriority w:val="9"/>
    <w:semiHidden/>
    <w:unhideWhenUsed/>
    <w:qFormat/>
    <w:pPr>
      <w:spacing w:before="240" w:after="0"/>
      <w:outlineLvl w:val="4"/>
    </w:pPr>
    <w:rPr/>
  </w:style>
  <w:style w:type="paragraph" w:styleId="6">
    <w:name w:val="Heading 6"/>
    <w:basedOn w:val="Style31"/>
    <w:next w:val="Style27"/>
    <w:uiPriority w:val="9"/>
    <w:semiHidden/>
    <w:unhideWhenUsed/>
    <w:qFormat/>
    <w:pPr>
      <w:outlineLvl w:val="5"/>
    </w:pPr>
    <w:rPr/>
  </w:style>
  <w:style w:type="paragraph" w:styleId="7">
    <w:name w:val="Heading 7"/>
    <w:basedOn w:val="Style31"/>
    <w:next w:val="Style27"/>
    <w:qFormat/>
    <w:pPr>
      <w:spacing w:before="240" w:after="0"/>
      <w:outlineLvl w:val="6"/>
    </w:pPr>
    <w:rPr/>
  </w:style>
  <w:style w:type="paragraph" w:styleId="8">
    <w:name w:val="Heading 8"/>
    <w:basedOn w:val="Style31"/>
    <w:next w:val="Style27"/>
    <w:qFormat/>
    <w:pPr>
      <w:spacing w:before="240" w:after="0"/>
      <w:outlineLvl w:val="7"/>
    </w:pPr>
    <w:rPr/>
  </w:style>
  <w:style w:type="paragraph" w:styleId="9">
    <w:name w:val="Heading 9"/>
    <w:basedOn w:val="Style31"/>
    <w:next w:val="Style27"/>
    <w:qFormat/>
    <w:pPr>
      <w:spacing w:before="240" w:after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1">
    <w:name w:val="FollowedHyperlink"/>
    <w:rPr>
      <w:color w:val="800000"/>
      <w:u w:val="single"/>
    </w:rPr>
  </w:style>
  <w:style w:type="character" w:styleId="Style12" w:customStyle="1">
    <w:name w:val="Заполнитель"/>
    <w:qFormat/>
    <w:rPr>
      <w:smallCaps/>
      <w:color w:val="008080"/>
      <w:u w:val="dotted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 w:customStyle="1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 w:customStyle="1">
    <w:name w:val="Фуригана"/>
    <w:qFormat/>
    <w:rPr>
      <w:sz w:val="12"/>
      <w:szCs w:val="12"/>
      <w:u w:val="none"/>
      <w:em w:val="none"/>
    </w:rPr>
  </w:style>
  <w:style w:type="character" w:styleId="Style18" w:customStyle="1">
    <w:name w:val="Вертикальное направление символов"/>
    <w:qFormat/>
    <w:rPr>
      <w:eastAsianLayout w:vert="true"/>
    </w:rPr>
  </w:style>
  <w:style w:type="character" w:styleId="Style19">
    <w:name w:val="Emphasis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0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1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2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3" w:customStyle="1">
    <w:name w:val="Переменная"/>
    <w:qFormat/>
    <w:rPr>
      <w:i/>
      <w:iCs/>
    </w:rPr>
  </w:style>
  <w:style w:type="character" w:styleId="Style24" w:customStyle="1">
    <w:name w:val="Определение"/>
    <w:qFormat/>
    <w:rPr/>
  </w:style>
  <w:style w:type="character" w:styleId="Style25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57ff"/>
    <w:rPr>
      <w:color w:val="605E5C"/>
      <w:shd w:fill="E1DFDD" w:val="clear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Body Text"/>
    <w:basedOn w:val="Normal"/>
    <w:pPr>
      <w:jc w:val="both"/>
    </w:pPr>
    <w:rPr/>
  </w:style>
  <w:style w:type="paragraph" w:styleId="Style28">
    <w:name w:val="List"/>
    <w:basedOn w:val="Style27"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1">
    <w:name w:val="Title"/>
    <w:basedOn w:val="Normal"/>
    <w:next w:val="Style34"/>
    <w:uiPriority w:val="10"/>
    <w:qFormat/>
    <w:pPr>
      <w:spacing w:before="0" w:after="170"/>
    </w:pPr>
    <w:rPr>
      <w:b/>
    </w:rPr>
  </w:style>
  <w:style w:type="paragraph" w:styleId="Caption">
    <w:name w:val="caption"/>
    <w:basedOn w:val="Normal"/>
    <w:qFormat/>
    <w:pPr/>
    <w:rPr/>
  </w:style>
  <w:style w:type="paragraph" w:styleId="Indexheading">
    <w:name w:val="index heading"/>
    <w:basedOn w:val="Style31"/>
    <w:qFormat/>
    <w:pPr/>
    <w:rPr/>
  </w:style>
  <w:style w:type="paragraph" w:styleId="Style32" w:customStyle="1">
    <w:name w:val="Блочная цитата"/>
    <w:basedOn w:val="Normal"/>
    <w:qFormat/>
    <w:pPr/>
    <w:rPr/>
  </w:style>
  <w:style w:type="paragraph" w:styleId="Style33">
    <w:name w:val="Subtitle"/>
    <w:basedOn w:val="Normal"/>
    <w:next w:val="Style34"/>
    <w:uiPriority w:val="11"/>
    <w:qFormat/>
    <w:pPr>
      <w:ind w:left="709" w:hanging="0"/>
      <w:jc w:val="both"/>
    </w:pPr>
    <w:rPr>
      <w:b/>
    </w:rPr>
  </w:style>
  <w:style w:type="paragraph" w:styleId="Style34">
    <w:name w:val="Body Text Indent"/>
    <w:basedOn w:val="Style27"/>
    <w:qFormat/>
    <w:pPr/>
    <w:rPr/>
  </w:style>
  <w:style w:type="paragraph" w:styleId="Style35" w:customStyle="1">
    <w:name w:val="Обратный отступ"/>
    <w:basedOn w:val="Style27"/>
    <w:qFormat/>
    <w:pPr>
      <w:tabs>
        <w:tab w:val="clear" w:pos="709"/>
        <w:tab w:val="left" w:pos="0" w:leader="none"/>
      </w:tabs>
    </w:pPr>
    <w:rPr/>
  </w:style>
  <w:style w:type="paragraph" w:styleId="Style36">
    <w:name w:val="Salutation"/>
    <w:basedOn w:val="Normal"/>
    <w:pPr/>
    <w:rPr/>
  </w:style>
  <w:style w:type="paragraph" w:styleId="Style37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38" w:customStyle="1">
    <w:name w:val="Отступы"/>
    <w:basedOn w:val="Style27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27"/>
    <w:qFormat/>
    <w:pPr/>
    <w:rPr/>
  </w:style>
  <w:style w:type="paragraph" w:styleId="10" w:customStyle="1">
    <w:name w:val="Заголовок 10"/>
    <w:basedOn w:val="Style31"/>
    <w:next w:val="Style27"/>
    <w:qFormat/>
    <w:pPr>
      <w:spacing w:before="0" w:after="0"/>
    </w:pPr>
    <w:rPr/>
  </w:style>
  <w:style w:type="paragraph" w:styleId="12" w:customStyle="1">
    <w:name w:val="Нумерованный 1 начало"/>
    <w:basedOn w:val="Style28"/>
    <w:next w:val="ListBullet4"/>
    <w:qFormat/>
    <w:pPr/>
    <w:rPr/>
  </w:style>
  <w:style w:type="paragraph" w:styleId="ListBullet4">
    <w:name w:val="List Bullet 4"/>
    <w:basedOn w:val="Style28"/>
    <w:qFormat/>
    <w:pPr>
      <w:numPr>
        <w:ilvl w:val="0"/>
        <w:numId w:val="1"/>
      </w:numPr>
      <w:ind w:hanging="0"/>
    </w:pPr>
    <w:rPr/>
  </w:style>
  <w:style w:type="paragraph" w:styleId="13" w:customStyle="1">
    <w:name w:val="Нумерованный 1 конец"/>
    <w:basedOn w:val="Style28"/>
    <w:next w:val="ListBullet4"/>
    <w:qFormat/>
    <w:pPr/>
    <w:rPr/>
  </w:style>
  <w:style w:type="paragraph" w:styleId="14" w:customStyle="1">
    <w:name w:val="Нумерованный 1 прод."/>
    <w:basedOn w:val="Style28"/>
    <w:qFormat/>
    <w:pPr/>
    <w:rPr/>
  </w:style>
  <w:style w:type="paragraph" w:styleId="21" w:customStyle="1">
    <w:name w:val="Нумерованный 2 начало"/>
    <w:basedOn w:val="Style28"/>
    <w:next w:val="ListNumber2"/>
    <w:qFormat/>
    <w:pPr/>
    <w:rPr/>
  </w:style>
  <w:style w:type="paragraph" w:styleId="ListNumber2">
    <w:name w:val="List Number 2"/>
    <w:basedOn w:val="Style28"/>
    <w:qFormat/>
    <w:pPr/>
    <w:rPr/>
  </w:style>
  <w:style w:type="paragraph" w:styleId="22" w:customStyle="1">
    <w:name w:val="Нумерованный 2 конец"/>
    <w:basedOn w:val="Style28"/>
    <w:next w:val="ListNumber2"/>
    <w:qFormat/>
    <w:pPr/>
    <w:rPr/>
  </w:style>
  <w:style w:type="paragraph" w:styleId="23" w:customStyle="1">
    <w:name w:val="Нумерованный 2 прод."/>
    <w:basedOn w:val="Style28"/>
    <w:qFormat/>
    <w:pPr/>
    <w:rPr/>
  </w:style>
  <w:style w:type="paragraph" w:styleId="31" w:customStyle="1">
    <w:name w:val="Нумерованный 3 начало"/>
    <w:basedOn w:val="Style28"/>
    <w:next w:val="ListNumber3"/>
    <w:qFormat/>
    <w:pPr/>
    <w:rPr/>
  </w:style>
  <w:style w:type="paragraph" w:styleId="ListNumber3">
    <w:name w:val="List Number 3"/>
    <w:basedOn w:val="Style28"/>
    <w:qFormat/>
    <w:pPr/>
    <w:rPr/>
  </w:style>
  <w:style w:type="paragraph" w:styleId="32" w:customStyle="1">
    <w:name w:val="Нумерованный 3 конец"/>
    <w:basedOn w:val="Style28"/>
    <w:next w:val="ListNumber3"/>
    <w:qFormat/>
    <w:pPr/>
    <w:rPr/>
  </w:style>
  <w:style w:type="paragraph" w:styleId="33" w:customStyle="1">
    <w:name w:val="Нумерованный 3 прод."/>
    <w:basedOn w:val="Style28"/>
    <w:qFormat/>
    <w:pPr/>
    <w:rPr/>
  </w:style>
  <w:style w:type="paragraph" w:styleId="41" w:customStyle="1">
    <w:name w:val="Нумерованный 4 начало"/>
    <w:basedOn w:val="Style28"/>
    <w:next w:val="ListNumber4"/>
    <w:qFormat/>
    <w:pPr/>
    <w:rPr/>
  </w:style>
  <w:style w:type="paragraph" w:styleId="ListNumber4">
    <w:name w:val="List Number 4"/>
    <w:basedOn w:val="Style28"/>
    <w:qFormat/>
    <w:pPr/>
    <w:rPr/>
  </w:style>
  <w:style w:type="paragraph" w:styleId="42" w:customStyle="1">
    <w:name w:val="Нумерованный 4 конец"/>
    <w:basedOn w:val="Style28"/>
    <w:next w:val="ListNumber4"/>
    <w:qFormat/>
    <w:pPr/>
    <w:rPr/>
  </w:style>
  <w:style w:type="paragraph" w:styleId="43" w:customStyle="1">
    <w:name w:val="Нумерованный 4 прод."/>
    <w:basedOn w:val="Style28"/>
    <w:qFormat/>
    <w:pPr/>
    <w:rPr/>
  </w:style>
  <w:style w:type="paragraph" w:styleId="51" w:customStyle="1">
    <w:name w:val="Нумерованный 5 начало"/>
    <w:basedOn w:val="Style28"/>
    <w:next w:val="ListNumber5"/>
    <w:qFormat/>
    <w:pPr/>
    <w:rPr/>
  </w:style>
  <w:style w:type="paragraph" w:styleId="ListNumber5">
    <w:name w:val="List Number 5"/>
    <w:basedOn w:val="Style28"/>
    <w:qFormat/>
    <w:pPr/>
    <w:rPr/>
  </w:style>
  <w:style w:type="paragraph" w:styleId="52" w:customStyle="1">
    <w:name w:val="Нумерованный 5 конец"/>
    <w:basedOn w:val="Style28"/>
    <w:next w:val="ListNumber5"/>
    <w:qFormat/>
    <w:pPr/>
    <w:rPr/>
  </w:style>
  <w:style w:type="paragraph" w:styleId="53" w:customStyle="1">
    <w:name w:val="Нумерованный 5 прод."/>
    <w:basedOn w:val="Style28"/>
    <w:qFormat/>
    <w:pPr/>
    <w:rPr/>
  </w:style>
  <w:style w:type="paragraph" w:styleId="15" w:customStyle="1">
    <w:name w:val="Список 1 начало"/>
    <w:basedOn w:val="Style28"/>
    <w:next w:val="ListBullet3"/>
    <w:qFormat/>
    <w:pPr/>
    <w:rPr/>
  </w:style>
  <w:style w:type="paragraph" w:styleId="ListBullet3">
    <w:name w:val="List Bullet 3"/>
    <w:basedOn w:val="Style28"/>
    <w:qFormat/>
    <w:pPr>
      <w:numPr>
        <w:ilvl w:val="0"/>
        <w:numId w:val="2"/>
      </w:numPr>
      <w:ind w:hanging="0"/>
    </w:pPr>
    <w:rPr/>
  </w:style>
  <w:style w:type="paragraph" w:styleId="16" w:customStyle="1">
    <w:name w:val="Список 1 конец"/>
    <w:basedOn w:val="Style28"/>
    <w:next w:val="ListBullet3"/>
    <w:qFormat/>
    <w:pPr/>
    <w:rPr/>
  </w:style>
  <w:style w:type="paragraph" w:styleId="ListContinue">
    <w:name w:val="List Continue"/>
    <w:basedOn w:val="Style28"/>
    <w:qFormat/>
    <w:pPr/>
    <w:rPr/>
  </w:style>
  <w:style w:type="paragraph" w:styleId="24" w:customStyle="1">
    <w:name w:val="Список 2 начало"/>
    <w:basedOn w:val="Style28"/>
    <w:next w:val="ListBullet3"/>
    <w:qFormat/>
    <w:pPr/>
    <w:rPr/>
  </w:style>
  <w:style w:type="paragraph" w:styleId="25" w:customStyle="1">
    <w:name w:val="Список 2 конец"/>
    <w:basedOn w:val="Style28"/>
    <w:next w:val="ListBullet3"/>
    <w:qFormat/>
    <w:pPr/>
    <w:rPr/>
  </w:style>
  <w:style w:type="paragraph" w:styleId="ListContinue2">
    <w:name w:val="List Continue 2"/>
    <w:basedOn w:val="Style28"/>
    <w:qFormat/>
    <w:pPr/>
    <w:rPr/>
  </w:style>
  <w:style w:type="paragraph" w:styleId="34" w:customStyle="1">
    <w:name w:val="Список 3 начало"/>
    <w:basedOn w:val="Style28"/>
    <w:next w:val="ListBullet4"/>
    <w:qFormat/>
    <w:pPr/>
    <w:rPr/>
  </w:style>
  <w:style w:type="paragraph" w:styleId="35" w:customStyle="1">
    <w:name w:val="Список 3 конец"/>
    <w:basedOn w:val="Style28"/>
    <w:next w:val="ListBullet4"/>
    <w:qFormat/>
    <w:pPr/>
    <w:rPr/>
  </w:style>
  <w:style w:type="paragraph" w:styleId="ListContinue3">
    <w:name w:val="List Continue 3"/>
    <w:basedOn w:val="Style28"/>
    <w:qFormat/>
    <w:pPr/>
    <w:rPr/>
  </w:style>
  <w:style w:type="paragraph" w:styleId="44" w:customStyle="1">
    <w:name w:val="Список 4 начало"/>
    <w:basedOn w:val="Style28"/>
    <w:next w:val="ListBullet5"/>
    <w:qFormat/>
    <w:pPr/>
    <w:rPr/>
  </w:style>
  <w:style w:type="paragraph" w:styleId="ListBullet5">
    <w:name w:val="List Bullet 5"/>
    <w:basedOn w:val="Style28"/>
    <w:qFormat/>
    <w:pPr/>
    <w:rPr/>
  </w:style>
  <w:style w:type="paragraph" w:styleId="45" w:customStyle="1">
    <w:name w:val="Список 4 конец"/>
    <w:basedOn w:val="Style28"/>
    <w:next w:val="ListBullet5"/>
    <w:qFormat/>
    <w:pPr/>
    <w:rPr/>
  </w:style>
  <w:style w:type="paragraph" w:styleId="ListContinue4">
    <w:name w:val="List Continue 4"/>
    <w:basedOn w:val="Style28"/>
    <w:qFormat/>
    <w:pPr/>
    <w:rPr/>
  </w:style>
  <w:style w:type="paragraph" w:styleId="54" w:customStyle="1">
    <w:name w:val="Список 5 начало"/>
    <w:basedOn w:val="Style28"/>
    <w:next w:val="ListNumber"/>
    <w:qFormat/>
    <w:pPr/>
    <w:rPr/>
  </w:style>
  <w:style w:type="paragraph" w:styleId="ListNumber">
    <w:name w:val="List Number"/>
    <w:basedOn w:val="Style28"/>
    <w:qFormat/>
    <w:pPr/>
    <w:rPr/>
  </w:style>
  <w:style w:type="paragraph" w:styleId="55" w:customStyle="1">
    <w:name w:val="Список 5 конец"/>
    <w:basedOn w:val="Style28"/>
    <w:next w:val="ListNumber"/>
    <w:qFormat/>
    <w:pPr/>
    <w:rPr/>
  </w:style>
  <w:style w:type="paragraph" w:styleId="ListContinue5">
    <w:name w:val="List Continue 5"/>
    <w:basedOn w:val="Style28"/>
    <w:qFormat/>
    <w:pPr/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39" w:customStyle="1">
    <w:name w:val="Разделитель предметного указателя"/>
    <w:basedOn w:val="Indexheading"/>
    <w:qFormat/>
    <w:pPr/>
    <w:rPr/>
  </w:style>
  <w:style w:type="paragraph" w:styleId="Style40">
    <w:name w:val="Index Heading"/>
    <w:basedOn w:val="Style26"/>
    <w:pPr/>
    <w:rPr/>
  </w:style>
  <w:style w:type="paragraph" w:styleId="Style41">
    <w:name w:val="TOC Heading"/>
    <w:basedOn w:val="Style31"/>
    <w:next w:val="17"/>
    <w:pPr/>
    <w:rPr/>
  </w:style>
  <w:style w:type="paragraph" w:styleId="17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42" w:customStyle="1">
    <w:name w:val="Заголовок указателей пользователя"/>
    <w:basedOn w:val="Style31"/>
    <w:qFormat/>
    <w:pPr/>
    <w:rPr/>
  </w:style>
  <w:style w:type="paragraph" w:styleId="18" w:customStyle="1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3" w:customStyle="1">
    <w:name w:val="Заголовок списка объектов"/>
    <w:basedOn w:val="Style31"/>
    <w:qFormat/>
    <w:pPr/>
    <w:rPr/>
  </w:style>
  <w:style w:type="paragraph" w:styleId="19" w:customStyle="1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4" w:customStyle="1">
    <w:name w:val="Заголовок списка таблиц"/>
    <w:basedOn w:val="Style31"/>
    <w:qFormat/>
    <w:pPr/>
    <w:rPr/>
  </w:style>
  <w:style w:type="paragraph" w:styleId="110" w:customStyle="1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31"/>
    <w:qFormat/>
    <w:pPr/>
    <w:rPr/>
  </w:style>
  <w:style w:type="paragraph" w:styleId="111" w:customStyle="1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45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7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8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49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 w:customStyle="1">
    <w:name w:val="Содержимое таблицы"/>
    <w:basedOn w:val="Normal"/>
    <w:qFormat/>
    <w:pPr/>
    <w:rPr/>
  </w:style>
  <w:style w:type="paragraph" w:styleId="Style53" w:customStyle="1">
    <w:name w:val="Заголовок таблицы"/>
    <w:basedOn w:val="Style52"/>
    <w:qFormat/>
    <w:pPr/>
    <w:rPr>
      <w:b/>
    </w:rPr>
  </w:style>
  <w:style w:type="paragraph" w:styleId="Style54" w:customStyle="1">
    <w:name w:val="Иллюстрация"/>
    <w:basedOn w:val="Caption"/>
    <w:qFormat/>
    <w:pPr/>
    <w:rPr/>
  </w:style>
  <w:style w:type="paragraph" w:styleId="Style55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56" w:customStyle="1">
    <w:name w:val="Содержимое врезки"/>
    <w:basedOn w:val="Normal"/>
    <w:qFormat/>
    <w:pPr/>
    <w:rPr/>
  </w:style>
  <w:style w:type="paragraph" w:styleId="Style57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58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59" w:customStyle="1">
    <w:name w:val="Текст в заданном формате"/>
    <w:basedOn w:val="Normal"/>
    <w:qFormat/>
    <w:pPr/>
    <w:rPr/>
  </w:style>
  <w:style w:type="paragraph" w:styleId="Style60" w:customStyle="1">
    <w:name w:val="Горизонтальная линия"/>
    <w:basedOn w:val="Normal"/>
    <w:next w:val="Style27"/>
    <w:qFormat/>
    <w:pPr>
      <w:pBdr>
        <w:bottom w:val="single" w:sz="8" w:space="0" w:color="000000"/>
      </w:pBdr>
    </w:pPr>
    <w:rPr>
      <w:sz w:val="4"/>
    </w:rPr>
  </w:style>
  <w:style w:type="paragraph" w:styleId="Style61" w:customStyle="1">
    <w:name w:val="Содержимое списка"/>
    <w:basedOn w:val="Normal"/>
    <w:qFormat/>
    <w:pPr/>
    <w:rPr/>
  </w:style>
  <w:style w:type="paragraph" w:styleId="Style62" w:customStyle="1">
    <w:name w:val="Заголовок списка"/>
    <w:basedOn w:val="Normal"/>
    <w:next w:val="Style61"/>
    <w:qFormat/>
    <w:pPr/>
    <w:rPr/>
  </w:style>
  <w:style w:type="paragraph" w:styleId="Style63" w:customStyle="1">
    <w:name w:val="Гриф_Экземпляр"/>
    <w:basedOn w:val="Normal"/>
    <w:qFormat/>
    <w:pPr/>
    <w:rPr>
      <w:sz w:val="24"/>
    </w:rPr>
  </w:style>
  <w:style w:type="paragraph" w:styleId="Style64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5" w:customStyle="1">
    <w:name w:val="Заголовок списка иллюстраций"/>
    <w:basedOn w:val="Style31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"/>
    <w:qFormat/>
  </w:style>
  <w:style w:type="numbering" w:styleId="Style66" w:customStyle="1">
    <w:name w:val="Маркированный •"/>
    <w:qFormat/>
  </w:style>
  <w:style w:type="numbering" w:styleId="Style67" w:customStyle="1">
    <w:name w:val="Маркированный –"/>
    <w:qFormat/>
  </w:style>
  <w:style w:type="numbering" w:styleId="Style68" w:customStyle="1">
    <w:name w:val="Маркированный "/>
    <w:qFormat/>
  </w:style>
  <w:style w:type="numbering" w:styleId="Style69" w:customStyle="1">
    <w:name w:val="Маркированный "/>
    <w:qFormat/>
  </w:style>
  <w:style w:type="numbering" w:styleId="Style70" w:customStyle="1">
    <w:name w:val="Маркированный "/>
    <w:qFormat/>
  </w:style>
  <w:style w:type="numbering" w:styleId="112" w:customStyle="1">
    <w:name w:val="Нумерованный 1)"/>
    <w:qFormat/>
  </w:style>
  <w:style w:type="numbering" w:styleId="Style71" w:customStyle="1">
    <w:name w:val="Нумерованный а)"/>
    <w:qFormat/>
  </w:style>
  <w:style w:type="numbering" w:styleId="Style72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B6A3FB1BE800EC421C6DB7386535D980A9FBE2CCBDA940E75E290CFE40D72E4DB8177A16561666C1FF5764C799DF6D8DBFW5Q0J" TargetMode="External"/><Relationship Id="rId4" Type="http://schemas.openxmlformats.org/officeDocument/2006/relationships/hyperlink" Target="http://www.anzhero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LibreOffice/7.5.6.2$Linux_X86_64 LibreOffice_project/50$Build-2</Application>
  <AppVersion>15.0000</AppVersion>
  <Pages>2</Pages>
  <Words>324</Words>
  <Characters>2333</Characters>
  <CharactersWithSpaces>2794</CharactersWithSpaces>
  <Paragraphs>25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2025-05-26T10:42:00Z</dcterms:created>
  <dc:creator/>
  <dc:description/>
  <dc:language>ru-RU</dc:language>
  <cp:lastModifiedBy/>
  <cp:lastPrinted>2025-08-05T14:35:00Z</cp:lastPrinted>
  <dcterms:modified xsi:type="dcterms:W3CDTF">2025-08-26T10:54:01Z</dcterms:modified>
  <cp:revision>16</cp:revision>
  <dc:subject/>
  <dc:title>Решение Совета народных депутатов Анжеро-Судженского городского округа от 03.12.2024 N 331"О внесении изменений в решение Анжеро-Судженского городского Совета народных депутатов от 26 августа 2010 года N 521 "Об установлении земельного налога на территории Анжеро-Судженского городского округа"(принято Советом народных депутатов Анжеро-Судженского городского округа 28.11.2024)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